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88" w:type="dxa"/>
        <w:tblLook w:val="0000"/>
      </w:tblPr>
      <w:tblGrid>
        <w:gridCol w:w="2528"/>
        <w:gridCol w:w="3469"/>
        <w:gridCol w:w="3223"/>
      </w:tblGrid>
      <w:tr w:rsidR="00ED5CCF" w:rsidRPr="00ED5CCF">
        <w:trPr>
          <w:trHeight w:val="54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CCF" w:rsidRPr="00ED5CCF" w:rsidRDefault="00ED5CCF" w:rsidP="00ED5CCF">
            <w:pPr>
              <w:jc w:val="center"/>
              <w:rPr>
                <w:rFonts w:ascii="Helvetica Neue" w:hAnsi="Helvetica Neue"/>
                <w:color w:val="000000"/>
                <w:szCs w:val="24"/>
              </w:rPr>
            </w:pPr>
            <w:r w:rsidRPr="00ED5CCF">
              <w:rPr>
                <w:rFonts w:ascii="Helvetica Neue" w:hAnsi="Helvetica Neue"/>
                <w:color w:val="000000"/>
                <w:szCs w:val="24"/>
              </w:rPr>
              <w:t>Calendar and Press Contacts for Arts Council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Name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 xml:space="preserve">E-mail </w:t>
            </w:r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 xml:space="preserve">Organization 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42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musicfirst@949thebridge.com</w:t>
              </w:r>
            </w:hyperlink>
          </w:p>
        </w:tc>
        <w:tc>
          <w:tcPr>
            <w:tcW w:w="3239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94.9 Bridge FM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Andi  Day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5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andi@funbeach.com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6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funbeach.com</w:t>
              </w:r>
            </w:hyperlink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Astoria CoC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7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regina@oldoregon.com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AW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Cannon Beach  CoC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8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chamber@cannonbeach.org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CB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Carol  Newman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9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caroltov@pacifier.com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KMUN Arts Live and Local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Cate  Gable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0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categable@gmail.com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Chinook Observer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Chamber  Astoria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1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info@oldoregon.com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AW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chamber  W.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2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wchamber@cni.net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 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Chinook  Observer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3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pressrelease@chinookobserver.com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Chinook Observer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Clatskanie  publications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4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chief@clatskanie.com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Clatskanie Chief Paper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Coats  Jolene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5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jcoats@freshwaternews.com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Fresh Water News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Columbia  Press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6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news@thecolumbiapress.net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Columbia Press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Columbia  River Reader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7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calendar@crreader.com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Columbia River Reader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Daily  Astorian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8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news@dailyastorian.com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Astorian Paper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Daily Astorian Calendar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19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calendar@dailyastorian.com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Astorian Calendar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Daily  News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0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frontdoor@tdn.com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Daily News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David Reid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1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david@oldoregon.com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AW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Dinah  Urell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2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hipfish@charter.net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HipFish Monthly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Downtown  Seaside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3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director@seasidedowntown.com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Seaside Downtown Assoc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Drew  Foster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4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drew@funbeach.com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5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funbeach.com</w:t>
              </w:r>
            </w:hyperlink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Emma Geddes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6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emily@coastradio.org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KMUN Radio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Eric  Behny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7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eric@allclassical.org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All Classical FM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Jim  Servino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8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jim@oldoregon.com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AW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Joanne Rideout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29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news1@coastradio.org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KMUN Radio News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KAST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0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news@kast1370.com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KAST Radio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Kjerstin Gabrielson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1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kgabrielson@oregonian.com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The Oregonian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Lucy Kleiner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2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editor@coastweekend.com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Coast Weekend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Matt Winters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3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editor@chinookobserver.com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Chinook Observer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News  Siuslaw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4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pressreleases@thesiuslawnews.com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Siuslaw News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Piper  Susan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5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publisher@crreader.com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Columbia River Reader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Rachel Schack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6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rachel@949thebridge.com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94.9 The Bridge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Rick Nelson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7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ernelson@teleport.com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Wahkiakum News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Roscoe  Pat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8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pat.roscoe@ohanamediagroup.com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Ohana Media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Sarah Lu  Heath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39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sarah@astoriadowntown.com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Astoria Downtown Hist Dist Assoc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Seaside Chamber Events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0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events@seasidechamber.com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Seaside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Seaside Chamber Info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1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info@seasidechamber.com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Seaside Chamber of Commerce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Susan Peterson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2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susan@coastradio.org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KMUN Radio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Visitors  Association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3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fun@thepeoplescoast.com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The People's Coast</w:t>
            </w:r>
          </w:p>
        </w:tc>
      </w:tr>
      <w:tr w:rsidR="00ED5CCF" w:rsidRPr="00ED5CCF">
        <w:trPr>
          <w:trHeight w:val="400"/>
        </w:trPr>
        <w:tc>
          <w:tcPr>
            <w:tcW w:w="2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b/>
                <w:bCs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b/>
                <w:bCs/>
                <w:color w:val="000000"/>
                <w:sz w:val="20"/>
              </w:rPr>
              <w:t>Willipa Harbor</w:t>
            </w:r>
          </w:p>
        </w:tc>
        <w:tc>
          <w:tcPr>
            <w:tcW w:w="3442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F33ADE" w:rsidP="00ED5CCF">
            <w:pPr>
              <w:rPr>
                <w:rFonts w:ascii="Helvetica Neue" w:hAnsi="Helvetica Neue"/>
                <w:color w:val="000000"/>
                <w:sz w:val="20"/>
              </w:rPr>
            </w:pPr>
            <w:hyperlink r:id="rId44" w:history="1">
              <w:r w:rsidR="00ED5CCF" w:rsidRPr="00ED5CCF">
                <w:rPr>
                  <w:rFonts w:ascii="Helvetica Neue" w:hAnsi="Helvetica Neue"/>
                  <w:color w:val="000000"/>
                  <w:sz w:val="20"/>
                  <w:u w:val="single"/>
                </w:rPr>
                <w:t>info@willapaharbor.org</w:t>
              </w:r>
            </w:hyperlink>
          </w:p>
        </w:tc>
        <w:tc>
          <w:tcPr>
            <w:tcW w:w="32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ED5CCF" w:rsidRPr="00ED5CCF" w:rsidRDefault="00ED5CCF" w:rsidP="00ED5CCF">
            <w:pPr>
              <w:rPr>
                <w:rFonts w:ascii="Helvetica Neue" w:hAnsi="Helvetica Neue"/>
                <w:color w:val="000000"/>
                <w:sz w:val="20"/>
              </w:rPr>
            </w:pPr>
            <w:r w:rsidRPr="00ED5CCF">
              <w:rPr>
                <w:rFonts w:ascii="Helvetica Neue" w:hAnsi="Helvetica Neue"/>
                <w:color w:val="000000"/>
                <w:sz w:val="20"/>
              </w:rPr>
              <w:t>Willipa Harbor Visitors</w:t>
            </w:r>
          </w:p>
        </w:tc>
      </w:tr>
    </w:tbl>
    <w:p w:rsidR="001C3F9C" w:rsidRDefault="0019265A"/>
    <w:sectPr w:rsidR="001C3F9C" w:rsidSect="00981383">
      <w:footerReference w:type="default" r:id="rId45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5A" w:rsidRPr="0019265A" w:rsidRDefault="0019265A" w:rsidP="0019265A">
    <w:pPr>
      <w:pStyle w:val="Footer"/>
      <w:jc w:val="right"/>
      <w:rPr>
        <w:rFonts w:ascii="Times New Roman" w:hAnsi="Times New Roman"/>
        <w:sz w:val="18"/>
      </w:rPr>
    </w:pPr>
    <w:r w:rsidRPr="0019265A">
      <w:rPr>
        <w:rFonts w:ascii="Times New Roman" w:hAnsi="Times New Roman"/>
        <w:sz w:val="18"/>
      </w:rPr>
      <w:t>Rev. 04.27.21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D5CCF"/>
    <w:rsid w:val="0019265A"/>
    <w:rsid w:val="00ED5CCF"/>
    <w:rsid w:val="00F33AD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69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ED5CCF"/>
    <w:rPr>
      <w:color w:val="DBDBDB"/>
      <w:u w:val="single"/>
    </w:rPr>
  </w:style>
  <w:style w:type="character" w:styleId="FollowedHyperlink">
    <w:name w:val="FollowedHyperlink"/>
    <w:basedOn w:val="DefaultParagraphFont"/>
    <w:uiPriority w:val="99"/>
    <w:rsid w:val="00ED5CCF"/>
    <w:rPr>
      <w:color w:val="993366"/>
      <w:u w:val="single"/>
    </w:rPr>
  </w:style>
  <w:style w:type="paragraph" w:customStyle="1" w:styleId="font5">
    <w:name w:val="font5"/>
    <w:basedOn w:val="Normal"/>
    <w:rsid w:val="00ED5CCF"/>
    <w:pPr>
      <w:spacing w:beforeLines="1" w:afterLines="1"/>
    </w:pPr>
    <w:rPr>
      <w:rFonts w:ascii="Helvetica Neue" w:hAnsi="Helvetica Neue"/>
      <w:color w:val="000000"/>
      <w:sz w:val="20"/>
      <w:u w:val="single"/>
    </w:rPr>
  </w:style>
  <w:style w:type="paragraph" w:customStyle="1" w:styleId="xl24">
    <w:name w:val="xl24"/>
    <w:basedOn w:val="Normal"/>
    <w:rsid w:val="00ED5CCF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auto" w:fill="BDC0BF"/>
      <w:spacing w:beforeLines="1" w:afterLines="1"/>
    </w:pPr>
    <w:rPr>
      <w:rFonts w:ascii="Times" w:hAnsi="Times"/>
      <w:b/>
      <w:bCs/>
      <w:sz w:val="20"/>
    </w:rPr>
  </w:style>
  <w:style w:type="paragraph" w:customStyle="1" w:styleId="xl25">
    <w:name w:val="xl25"/>
    <w:basedOn w:val="Normal"/>
    <w:rsid w:val="00ED5CCF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auto" w:fill="DBDBDB"/>
      <w:spacing w:beforeLines="1" w:afterLines="1"/>
    </w:pPr>
    <w:rPr>
      <w:rFonts w:ascii="Times" w:hAnsi="Times"/>
      <w:b/>
      <w:bCs/>
      <w:sz w:val="20"/>
    </w:rPr>
  </w:style>
  <w:style w:type="paragraph" w:customStyle="1" w:styleId="xl26">
    <w:name w:val="xl26"/>
    <w:basedOn w:val="Normal"/>
    <w:rsid w:val="00ED5CCF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  <w:spacing w:beforeLines="1" w:afterLines="1"/>
    </w:pPr>
    <w:rPr>
      <w:rFonts w:ascii="Times" w:hAnsi="Times"/>
      <w:sz w:val="20"/>
    </w:rPr>
  </w:style>
  <w:style w:type="paragraph" w:customStyle="1" w:styleId="xl27">
    <w:name w:val="xl27"/>
    <w:basedOn w:val="Normal"/>
    <w:rsid w:val="00ED5CCF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pacing w:beforeLines="1" w:afterLines="1"/>
    </w:pPr>
    <w:rPr>
      <w:rFonts w:ascii="Times" w:hAnsi="Times"/>
      <w:sz w:val="20"/>
    </w:rPr>
  </w:style>
  <w:style w:type="paragraph" w:customStyle="1" w:styleId="xl28">
    <w:name w:val="xl28"/>
    <w:basedOn w:val="Normal"/>
    <w:rsid w:val="00ED5CC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auto" w:fill="DBDBDB"/>
      <w:spacing w:beforeLines="1" w:afterLines="1"/>
    </w:pPr>
    <w:rPr>
      <w:rFonts w:ascii="Times" w:hAnsi="Times"/>
      <w:b/>
      <w:bCs/>
      <w:sz w:val="20"/>
    </w:rPr>
  </w:style>
  <w:style w:type="paragraph" w:customStyle="1" w:styleId="xl29">
    <w:name w:val="xl29"/>
    <w:basedOn w:val="Normal"/>
    <w:rsid w:val="00ED5CCF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pacing w:beforeLines="1" w:afterLines="1"/>
    </w:pPr>
    <w:rPr>
      <w:rFonts w:ascii="Times" w:hAnsi="Times"/>
      <w:sz w:val="20"/>
    </w:rPr>
  </w:style>
  <w:style w:type="paragraph" w:customStyle="1" w:styleId="xl30">
    <w:name w:val="xl30"/>
    <w:basedOn w:val="Normal"/>
    <w:rsid w:val="00ED5CC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Lines="1" w:afterLines="1"/>
    </w:pPr>
    <w:rPr>
      <w:rFonts w:ascii="Times" w:hAnsi="Times"/>
      <w:sz w:val="20"/>
    </w:rPr>
  </w:style>
  <w:style w:type="paragraph" w:customStyle="1" w:styleId="xl31">
    <w:name w:val="xl31"/>
    <w:basedOn w:val="Normal"/>
    <w:rsid w:val="00ED5CCF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Lines="1" w:afterLines="1"/>
    </w:pPr>
    <w:rPr>
      <w:rFonts w:ascii="Times" w:hAnsi="Times"/>
      <w:sz w:val="20"/>
    </w:rPr>
  </w:style>
  <w:style w:type="paragraph" w:customStyle="1" w:styleId="xl32">
    <w:name w:val="xl32"/>
    <w:basedOn w:val="Normal"/>
    <w:rsid w:val="00ED5CCF"/>
    <w:pPr>
      <w:spacing w:beforeLines="1" w:afterLines="1"/>
      <w:jc w:val="center"/>
      <w:textAlignment w:val="center"/>
    </w:pPr>
    <w:rPr>
      <w:rFonts w:ascii="Times" w:hAnsi="Times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2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5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2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5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mailto:frontdoor@tdn.com" TargetMode="External"/><Relationship Id="rId21" Type="http://schemas.openxmlformats.org/officeDocument/2006/relationships/hyperlink" Target="mailto:david@oldoregon.com" TargetMode="External"/><Relationship Id="rId22" Type="http://schemas.openxmlformats.org/officeDocument/2006/relationships/hyperlink" Target="mailto:hipfish@charter.net" TargetMode="External"/><Relationship Id="rId23" Type="http://schemas.openxmlformats.org/officeDocument/2006/relationships/hyperlink" Target="mailto:director@seasidedowntown.com" TargetMode="External"/><Relationship Id="rId24" Type="http://schemas.openxmlformats.org/officeDocument/2006/relationships/hyperlink" Target="mailto:drew@funbeach.com" TargetMode="External"/><Relationship Id="rId25" Type="http://schemas.openxmlformats.org/officeDocument/2006/relationships/hyperlink" Target="http://funbeach.com" TargetMode="External"/><Relationship Id="rId26" Type="http://schemas.openxmlformats.org/officeDocument/2006/relationships/hyperlink" Target="mailto:emily@coastradio.org" TargetMode="External"/><Relationship Id="rId27" Type="http://schemas.openxmlformats.org/officeDocument/2006/relationships/hyperlink" Target="mailto:eric@allclassical.org" TargetMode="External"/><Relationship Id="rId28" Type="http://schemas.openxmlformats.org/officeDocument/2006/relationships/hyperlink" Target="mailto:jim@oldoregon.com" TargetMode="External"/><Relationship Id="rId29" Type="http://schemas.openxmlformats.org/officeDocument/2006/relationships/hyperlink" Target="mailto:news1@coastradio.or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musicfirst@949thebridge.com" TargetMode="External"/><Relationship Id="rId5" Type="http://schemas.openxmlformats.org/officeDocument/2006/relationships/hyperlink" Target="mailto:andi@funbeach.com" TargetMode="External"/><Relationship Id="rId30" Type="http://schemas.openxmlformats.org/officeDocument/2006/relationships/hyperlink" Target="mailto:news@kast1370.com" TargetMode="External"/><Relationship Id="rId31" Type="http://schemas.openxmlformats.org/officeDocument/2006/relationships/hyperlink" Target="mailto:kgabrielson@oregonian.com" TargetMode="External"/><Relationship Id="rId32" Type="http://schemas.openxmlformats.org/officeDocument/2006/relationships/hyperlink" Target="mailto:editor@coastweekend.com" TargetMode="External"/><Relationship Id="rId9" Type="http://schemas.openxmlformats.org/officeDocument/2006/relationships/hyperlink" Target="mailto:caroltov@pacifier.com" TargetMode="External"/><Relationship Id="rId6" Type="http://schemas.openxmlformats.org/officeDocument/2006/relationships/hyperlink" Target="http://funbeach.com" TargetMode="External"/><Relationship Id="rId7" Type="http://schemas.openxmlformats.org/officeDocument/2006/relationships/hyperlink" Target="mailto:regina@oldoregon.com" TargetMode="External"/><Relationship Id="rId8" Type="http://schemas.openxmlformats.org/officeDocument/2006/relationships/hyperlink" Target="mailto:chamber@cannonbeach.org" TargetMode="External"/><Relationship Id="rId33" Type="http://schemas.openxmlformats.org/officeDocument/2006/relationships/hyperlink" Target="mailto:editor@chinookobserver.com" TargetMode="External"/><Relationship Id="rId34" Type="http://schemas.openxmlformats.org/officeDocument/2006/relationships/hyperlink" Target="mailto:pressreleases@thesiuslawnews.com" TargetMode="External"/><Relationship Id="rId35" Type="http://schemas.openxmlformats.org/officeDocument/2006/relationships/hyperlink" Target="mailto:publisher@crreader.com" TargetMode="External"/><Relationship Id="rId36" Type="http://schemas.openxmlformats.org/officeDocument/2006/relationships/hyperlink" Target="mailto:rachel@949thebridge.com" TargetMode="External"/><Relationship Id="rId10" Type="http://schemas.openxmlformats.org/officeDocument/2006/relationships/hyperlink" Target="mailto:categable@gmail.com" TargetMode="External"/><Relationship Id="rId11" Type="http://schemas.openxmlformats.org/officeDocument/2006/relationships/hyperlink" Target="mailto:info@oldoregon.com" TargetMode="External"/><Relationship Id="rId12" Type="http://schemas.openxmlformats.org/officeDocument/2006/relationships/hyperlink" Target="mailto:wchamber@cni.net" TargetMode="External"/><Relationship Id="rId13" Type="http://schemas.openxmlformats.org/officeDocument/2006/relationships/hyperlink" Target="mailto:pressrelease@chinookobserver.com" TargetMode="External"/><Relationship Id="rId14" Type="http://schemas.openxmlformats.org/officeDocument/2006/relationships/hyperlink" Target="mailto:chief@clatskanie.com" TargetMode="External"/><Relationship Id="rId15" Type="http://schemas.openxmlformats.org/officeDocument/2006/relationships/hyperlink" Target="mailto:jcoats@freshwaternews.com" TargetMode="External"/><Relationship Id="rId16" Type="http://schemas.openxmlformats.org/officeDocument/2006/relationships/hyperlink" Target="mailto:news@thecolumbiapress.net" TargetMode="External"/><Relationship Id="rId17" Type="http://schemas.openxmlformats.org/officeDocument/2006/relationships/hyperlink" Target="mailto:calendar@crreader.com" TargetMode="External"/><Relationship Id="rId18" Type="http://schemas.openxmlformats.org/officeDocument/2006/relationships/hyperlink" Target="mailto:news@dailyastorian.com" TargetMode="External"/><Relationship Id="rId19" Type="http://schemas.openxmlformats.org/officeDocument/2006/relationships/hyperlink" Target="mailto:calendar@dailyastorian.com" TargetMode="External"/><Relationship Id="rId37" Type="http://schemas.openxmlformats.org/officeDocument/2006/relationships/hyperlink" Target="mailto:ernelson@teleport.com" TargetMode="External"/><Relationship Id="rId38" Type="http://schemas.openxmlformats.org/officeDocument/2006/relationships/hyperlink" Target="mailto:pat.roscoe@ohanamediagroup.com" TargetMode="External"/><Relationship Id="rId39" Type="http://schemas.openxmlformats.org/officeDocument/2006/relationships/hyperlink" Target="mailto:sarah@astoriadowntown.com" TargetMode="External"/><Relationship Id="rId40" Type="http://schemas.openxmlformats.org/officeDocument/2006/relationships/hyperlink" Target="mailto:events@seasidechamber.com" TargetMode="External"/><Relationship Id="rId41" Type="http://schemas.openxmlformats.org/officeDocument/2006/relationships/hyperlink" Target="mailto:info@seasidechamber.com" TargetMode="External"/><Relationship Id="rId42" Type="http://schemas.openxmlformats.org/officeDocument/2006/relationships/hyperlink" Target="mailto:susan@coastradio.org" TargetMode="External"/><Relationship Id="rId43" Type="http://schemas.openxmlformats.org/officeDocument/2006/relationships/hyperlink" Target="mailto:fun@thepeoplescoast.com" TargetMode="External"/><Relationship Id="rId44" Type="http://schemas.openxmlformats.org/officeDocument/2006/relationships/hyperlink" Target="mailto:info@willapaharbor.org" TargetMode="External"/><Relationship Id="rId4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3373</Characters>
  <Application>Microsoft Macintosh Word</Application>
  <DocSecurity>0</DocSecurity>
  <Lines>28</Lines>
  <Paragraphs>6</Paragraphs>
  <ScaleCrop>false</ScaleCrop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Martin</dc:creator>
  <cp:keywords/>
  <cp:lastModifiedBy>Sheila Martin</cp:lastModifiedBy>
  <cp:revision>2</cp:revision>
  <dcterms:created xsi:type="dcterms:W3CDTF">2021-04-27T21:53:00Z</dcterms:created>
  <dcterms:modified xsi:type="dcterms:W3CDTF">2021-04-27T21:59:00Z</dcterms:modified>
</cp:coreProperties>
</file>